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F35E9" w:rsidRPr="002F35E9" w:rsidRDefault="002F35E9" w:rsidP="002F35E9">
      <w:pPr>
        <w:widowControl w:val="0"/>
        <w:autoSpaceDE w:val="0"/>
        <w:autoSpaceDN w:val="0"/>
        <w:spacing w:before="10" w:after="0" w:line="240" w:lineRule="auto"/>
        <w:ind w:right="-142"/>
        <w:contextualSpacing/>
        <w:rPr>
          <w:rFonts w:ascii="Times New Roman" w:eastAsia="Calibri" w:hAnsi="Times New Roman" w:cs="Times New Roman"/>
          <w:b/>
          <w:i/>
          <w:sz w:val="26"/>
          <w:szCs w:val="26"/>
        </w:rPr>
      </w:pPr>
      <w:bookmarkStart w:id="0" w:name="_Hlk85725103"/>
    </w:p>
    <w:p w:rsidR="002F35E9" w:rsidRPr="002F35E9" w:rsidRDefault="002F35E9" w:rsidP="002F35E9">
      <w:pPr>
        <w:widowControl w:val="0"/>
        <w:tabs>
          <w:tab w:val="left" w:pos="2188"/>
        </w:tabs>
        <w:autoSpaceDE w:val="0"/>
        <w:autoSpaceDN w:val="0"/>
        <w:spacing w:after="0" w:line="240" w:lineRule="auto"/>
        <w:ind w:left="-567" w:right="-142"/>
        <w:contextualSpacing/>
        <w:jc w:val="center"/>
        <w:outlineLvl w:val="1"/>
        <w:rPr>
          <w:rFonts w:ascii="Times New Roman" w:eastAsia="Calibri" w:hAnsi="Times New Roman" w:cs="Times New Roman"/>
          <w:bCs/>
          <w:sz w:val="26"/>
          <w:szCs w:val="26"/>
        </w:rPr>
      </w:pPr>
      <w:r w:rsidRPr="002F35E9">
        <w:rPr>
          <w:rFonts w:ascii="Times New Roman" w:eastAsia="Calibri" w:hAnsi="Times New Roman" w:cs="Times New Roman"/>
          <w:b/>
          <w:bCs/>
          <w:sz w:val="26"/>
          <w:szCs w:val="26"/>
        </w:rPr>
        <w:t>ДОВІРЕНІСТЬ</w:t>
      </w:r>
      <w:r w:rsidRPr="002F35E9">
        <w:rPr>
          <w:rFonts w:ascii="Times New Roman" w:eastAsia="Calibri" w:hAnsi="Times New Roman" w:cs="Times New Roman"/>
          <w:b/>
          <w:bCs/>
          <w:spacing w:val="-11"/>
          <w:sz w:val="26"/>
          <w:szCs w:val="26"/>
        </w:rPr>
        <w:t xml:space="preserve"> </w:t>
      </w:r>
      <w:r w:rsidRPr="002F35E9">
        <w:rPr>
          <w:rFonts w:ascii="Times New Roman" w:eastAsia="Calibri" w:hAnsi="Times New Roman" w:cs="Times New Roman"/>
          <w:b/>
          <w:bCs/>
          <w:sz w:val="26"/>
          <w:szCs w:val="26"/>
        </w:rPr>
        <w:t>№</w:t>
      </w:r>
      <w:r w:rsidRPr="002F35E9">
        <w:rPr>
          <w:rFonts w:ascii="Times New Roman" w:eastAsia="Calibri" w:hAnsi="Times New Roman" w:cs="Times New Roman"/>
          <w:b/>
          <w:bCs/>
          <w:spacing w:val="1"/>
          <w:sz w:val="26"/>
          <w:szCs w:val="26"/>
        </w:rPr>
        <w:t xml:space="preserve"> </w:t>
      </w:r>
      <w:r w:rsidRPr="002F35E9">
        <w:rPr>
          <w:rFonts w:ascii="Times New Roman" w:eastAsia="Calibri" w:hAnsi="Times New Roman" w:cs="Times New Roman"/>
          <w:bCs/>
          <w:sz w:val="26"/>
          <w:szCs w:val="26"/>
          <w:u w:val="thick"/>
        </w:rPr>
        <w:t xml:space="preserve"> </w:t>
      </w:r>
      <w:r w:rsidRPr="002F35E9">
        <w:rPr>
          <w:rFonts w:ascii="Times New Roman" w:eastAsia="Calibri" w:hAnsi="Times New Roman" w:cs="Times New Roman"/>
          <w:bCs/>
          <w:sz w:val="26"/>
          <w:szCs w:val="26"/>
          <w:u w:val="thick"/>
        </w:rPr>
        <w:tab/>
      </w:r>
    </w:p>
    <w:p w:rsidR="002F35E9" w:rsidRPr="002F35E9" w:rsidRDefault="002F35E9" w:rsidP="002F35E9">
      <w:pPr>
        <w:widowControl w:val="0"/>
        <w:autoSpaceDE w:val="0"/>
        <w:autoSpaceDN w:val="0"/>
        <w:spacing w:before="5"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6"/>
          <w:szCs w:val="26"/>
        </w:rPr>
      </w:pPr>
    </w:p>
    <w:p w:rsidR="002F35E9" w:rsidRDefault="002F35E9" w:rsidP="002F35E9">
      <w:pPr>
        <w:widowControl w:val="0"/>
        <w:tabs>
          <w:tab w:val="left" w:pos="10057"/>
        </w:tabs>
        <w:autoSpaceDE w:val="0"/>
        <w:autoSpaceDN w:val="0"/>
        <w:spacing w:before="56"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м. _____________________                                                             «___» ________________ 202__ року</w:t>
      </w:r>
    </w:p>
    <w:p w:rsidR="002F35E9" w:rsidRPr="002F35E9" w:rsidRDefault="002F35E9" w:rsidP="002F35E9">
      <w:pPr>
        <w:widowControl w:val="0"/>
        <w:tabs>
          <w:tab w:val="left" w:pos="10057"/>
        </w:tabs>
        <w:autoSpaceDE w:val="0"/>
        <w:autoSpaceDN w:val="0"/>
        <w:spacing w:before="56"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5E9" w:rsidRPr="002F35E9" w:rsidRDefault="002F35E9" w:rsidP="002F35E9">
      <w:pPr>
        <w:widowControl w:val="0"/>
        <w:tabs>
          <w:tab w:val="left" w:pos="10057"/>
        </w:tabs>
        <w:autoSpaceDE w:val="0"/>
        <w:autoSpaceDN w:val="0"/>
        <w:spacing w:before="56"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F35E9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</w:t>
      </w:r>
      <w:r w:rsidRPr="002F35E9">
        <w:rPr>
          <w:rFonts w:ascii="Times New Roman" w:eastAsia="Calibri" w:hAnsi="Times New Roman" w:cs="Times New Roman"/>
          <w:sz w:val="24"/>
          <w:szCs w:val="24"/>
        </w:rPr>
        <w:t>_____</w:t>
      </w:r>
    </w:p>
    <w:p w:rsidR="002F35E9" w:rsidRDefault="002F35E9" w:rsidP="002F35E9">
      <w:pPr>
        <w:widowControl w:val="0"/>
        <w:autoSpaceDE w:val="0"/>
        <w:autoSpaceDN w:val="0"/>
        <w:spacing w:after="0" w:line="240" w:lineRule="auto"/>
        <w:ind w:left="-567" w:right="-142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2F35E9">
        <w:rPr>
          <w:rFonts w:ascii="Times New Roman" w:eastAsia="Calibri" w:hAnsi="Times New Roman" w:cs="Times New Roman"/>
          <w:sz w:val="20"/>
          <w:szCs w:val="20"/>
        </w:rPr>
        <w:t>(повне</w:t>
      </w:r>
      <w:r w:rsidRPr="002F35E9">
        <w:rPr>
          <w:rFonts w:ascii="Times New Roman" w:eastAsia="Calibri" w:hAnsi="Times New Roman" w:cs="Times New Roman"/>
          <w:spacing w:val="-3"/>
          <w:sz w:val="20"/>
          <w:szCs w:val="20"/>
        </w:rPr>
        <w:t xml:space="preserve"> </w:t>
      </w:r>
      <w:r w:rsidRPr="002F35E9">
        <w:rPr>
          <w:rFonts w:ascii="Times New Roman" w:eastAsia="Calibri" w:hAnsi="Times New Roman" w:cs="Times New Roman"/>
          <w:sz w:val="20"/>
          <w:szCs w:val="20"/>
        </w:rPr>
        <w:t>найменування</w:t>
      </w:r>
      <w:r w:rsidRPr="002F35E9">
        <w:rPr>
          <w:rFonts w:ascii="Times New Roman" w:eastAsia="Calibri" w:hAnsi="Times New Roman" w:cs="Times New Roman"/>
          <w:spacing w:val="-4"/>
          <w:sz w:val="20"/>
          <w:szCs w:val="20"/>
        </w:rPr>
        <w:t xml:space="preserve"> </w:t>
      </w:r>
      <w:r w:rsidRPr="002F35E9">
        <w:rPr>
          <w:rFonts w:ascii="Times New Roman" w:eastAsia="Calibri" w:hAnsi="Times New Roman" w:cs="Times New Roman"/>
          <w:sz w:val="20"/>
          <w:szCs w:val="20"/>
        </w:rPr>
        <w:t>юридичної</w:t>
      </w:r>
      <w:r w:rsidRPr="002F35E9">
        <w:rPr>
          <w:rFonts w:ascii="Times New Roman" w:eastAsia="Calibri" w:hAnsi="Times New Roman" w:cs="Times New Roman"/>
          <w:spacing w:val="-2"/>
          <w:sz w:val="20"/>
          <w:szCs w:val="20"/>
        </w:rPr>
        <w:t xml:space="preserve"> </w:t>
      </w:r>
      <w:r w:rsidRPr="002F35E9">
        <w:rPr>
          <w:rFonts w:ascii="Times New Roman" w:eastAsia="Calibri" w:hAnsi="Times New Roman" w:cs="Times New Roman"/>
          <w:sz w:val="20"/>
          <w:szCs w:val="20"/>
        </w:rPr>
        <w:t>особи)</w:t>
      </w:r>
    </w:p>
    <w:p w:rsidR="002F35E9" w:rsidRPr="002F35E9" w:rsidRDefault="002F35E9" w:rsidP="002F35E9">
      <w:pPr>
        <w:widowControl w:val="0"/>
        <w:autoSpaceDE w:val="0"/>
        <w:autoSpaceDN w:val="0"/>
        <w:spacing w:after="0" w:line="240" w:lineRule="auto"/>
        <w:ind w:left="-567" w:right="-142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2F35E9" w:rsidRDefault="002F35E9" w:rsidP="002F35E9">
      <w:pPr>
        <w:widowControl w:val="0"/>
        <w:tabs>
          <w:tab w:val="left" w:pos="9639"/>
        </w:tabs>
        <w:autoSpaceDE w:val="0"/>
        <w:autoSpaceDN w:val="0"/>
        <w:spacing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F35E9">
        <w:rPr>
          <w:rFonts w:ascii="Times New Roman" w:eastAsia="Calibri" w:hAnsi="Times New Roman" w:cs="Times New Roman"/>
          <w:sz w:val="24"/>
          <w:szCs w:val="24"/>
        </w:rPr>
        <w:t>код ЄДРПОУ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_____________ </w:t>
      </w:r>
      <w:r w:rsidRPr="002F35E9">
        <w:rPr>
          <w:rFonts w:ascii="Times New Roman" w:eastAsia="Calibri" w:hAnsi="Times New Roman" w:cs="Times New Roman"/>
          <w:sz w:val="24"/>
          <w:szCs w:val="24"/>
        </w:rPr>
        <w:t xml:space="preserve"> (далі – Довіритель) в</w:t>
      </w:r>
      <w:r w:rsidRPr="002F35E9">
        <w:rPr>
          <w:rFonts w:ascii="Times New Roman" w:eastAsia="Calibri" w:hAnsi="Times New Roman" w:cs="Times New Roman"/>
          <w:spacing w:val="9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особі</w:t>
      </w:r>
      <w:r w:rsidRPr="002F35E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________</w:t>
      </w:r>
      <w:r w:rsidRPr="002F35E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</w:t>
      </w:r>
      <w:r w:rsidRPr="002F35E9">
        <w:rPr>
          <w:rFonts w:ascii="Times New Roman" w:eastAsia="Calibri" w:hAnsi="Times New Roman" w:cs="Times New Roman"/>
          <w:sz w:val="24"/>
          <w:szCs w:val="24"/>
        </w:rPr>
        <w:t>,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що діє</w:t>
      </w:r>
      <w:r w:rsidRPr="002F35E9">
        <w:rPr>
          <w:rFonts w:ascii="Times New Roman" w:eastAsia="Calibri" w:hAnsi="Times New Roman" w:cs="Times New Roman"/>
          <w:spacing w:val="34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на</w:t>
      </w:r>
      <w:r w:rsidRPr="002F35E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підставі</w:t>
      </w:r>
    </w:p>
    <w:p w:rsidR="002F35E9" w:rsidRDefault="002F35E9" w:rsidP="002F35E9">
      <w:pPr>
        <w:widowControl w:val="0"/>
        <w:tabs>
          <w:tab w:val="left" w:pos="9639"/>
        </w:tabs>
        <w:autoSpaceDE w:val="0"/>
        <w:autoSpaceDN w:val="0"/>
        <w:spacing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5E9" w:rsidRDefault="002F35E9" w:rsidP="002F35E9">
      <w:pPr>
        <w:widowControl w:val="0"/>
        <w:tabs>
          <w:tab w:val="left" w:pos="9639"/>
        </w:tabs>
        <w:autoSpaceDE w:val="0"/>
        <w:autoSpaceDN w:val="0"/>
        <w:spacing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F35E9">
        <w:rPr>
          <w:rFonts w:ascii="Times New Roman" w:eastAsia="Calibri" w:hAnsi="Times New Roman" w:cs="Times New Roman"/>
          <w:sz w:val="24"/>
          <w:szCs w:val="24"/>
        </w:rPr>
        <w:t xml:space="preserve"> _______________________,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даною</w:t>
      </w:r>
      <w:r w:rsidRPr="002F35E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довіреністю</w:t>
      </w:r>
      <w:r w:rsidRPr="002F35E9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 xml:space="preserve">уповноважує </w:t>
      </w:r>
    </w:p>
    <w:p w:rsidR="002F35E9" w:rsidRPr="002F35E9" w:rsidRDefault="002F35E9" w:rsidP="002F35E9">
      <w:pPr>
        <w:widowControl w:val="0"/>
        <w:tabs>
          <w:tab w:val="left" w:pos="9639"/>
        </w:tabs>
        <w:autoSpaceDE w:val="0"/>
        <w:autoSpaceDN w:val="0"/>
        <w:spacing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5E9" w:rsidRPr="002F35E9" w:rsidRDefault="002F35E9" w:rsidP="002F35E9">
      <w:pPr>
        <w:widowControl w:val="0"/>
        <w:tabs>
          <w:tab w:val="left" w:pos="9639"/>
        </w:tabs>
        <w:autoSpaceDE w:val="0"/>
        <w:autoSpaceDN w:val="0"/>
        <w:spacing w:after="0" w:line="240" w:lineRule="auto"/>
        <w:ind w:left="-567" w:right="-142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F35E9">
        <w:rPr>
          <w:rFonts w:ascii="Times New Roman" w:eastAsia="Calibri" w:hAnsi="Times New Roman" w:cs="Times New Roman"/>
          <w:sz w:val="24"/>
          <w:szCs w:val="24"/>
        </w:rPr>
        <w:t>________________________________________________</w:t>
      </w:r>
    </w:p>
    <w:p w:rsidR="002F35E9" w:rsidRPr="002F35E9" w:rsidRDefault="002F35E9" w:rsidP="002F35E9">
      <w:pPr>
        <w:widowControl w:val="0"/>
        <w:tabs>
          <w:tab w:val="left" w:pos="9639"/>
        </w:tabs>
        <w:autoSpaceDE w:val="0"/>
        <w:autoSpaceDN w:val="0"/>
        <w:spacing w:after="0" w:line="240" w:lineRule="auto"/>
        <w:ind w:left="-567" w:right="-142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2F35E9">
        <w:rPr>
          <w:rFonts w:ascii="Times New Roman" w:eastAsia="Calibri" w:hAnsi="Times New Roman" w:cs="Times New Roman"/>
          <w:sz w:val="20"/>
          <w:szCs w:val="20"/>
        </w:rPr>
        <w:t xml:space="preserve">(П.І.Б. брокера) </w:t>
      </w:r>
    </w:p>
    <w:p w:rsidR="002F35E9" w:rsidRPr="002F35E9" w:rsidRDefault="002F35E9" w:rsidP="002F35E9">
      <w:pPr>
        <w:widowControl w:val="0"/>
        <w:autoSpaceDE w:val="0"/>
        <w:autoSpaceDN w:val="0"/>
        <w:spacing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5E9" w:rsidRPr="002F35E9" w:rsidRDefault="002F35E9" w:rsidP="002F35E9">
      <w:pPr>
        <w:widowControl w:val="0"/>
        <w:tabs>
          <w:tab w:val="left" w:pos="2786"/>
          <w:tab w:val="left" w:pos="5134"/>
          <w:tab w:val="left" w:pos="5501"/>
          <w:tab w:val="left" w:pos="10281"/>
        </w:tabs>
        <w:autoSpaceDE w:val="0"/>
        <w:autoSpaceDN w:val="0"/>
        <w:spacing w:after="0" w:line="240" w:lineRule="auto"/>
        <w:ind w:left="-567" w:right="-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35E9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</w:t>
      </w:r>
    </w:p>
    <w:p w:rsidR="002F35E9" w:rsidRPr="002F35E9" w:rsidRDefault="002F35E9" w:rsidP="002F35E9">
      <w:pPr>
        <w:widowControl w:val="0"/>
        <w:tabs>
          <w:tab w:val="left" w:pos="2786"/>
          <w:tab w:val="left" w:pos="5134"/>
          <w:tab w:val="left" w:pos="5501"/>
          <w:tab w:val="left" w:pos="10281"/>
        </w:tabs>
        <w:autoSpaceDE w:val="0"/>
        <w:autoSpaceDN w:val="0"/>
        <w:spacing w:after="0" w:line="240" w:lineRule="auto"/>
        <w:ind w:left="-567" w:right="-142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2F35E9">
        <w:rPr>
          <w:rFonts w:ascii="Times New Roman" w:eastAsia="Calibri" w:hAnsi="Times New Roman" w:cs="Times New Roman"/>
          <w:sz w:val="20"/>
          <w:szCs w:val="20"/>
        </w:rPr>
        <w:t xml:space="preserve">(дані паспорта або </w:t>
      </w:r>
      <w:r w:rsidRPr="002F35E9">
        <w:rPr>
          <w:rFonts w:ascii="Times New Roman" w:eastAsia="Calibri" w:hAnsi="Times New Roman" w:cs="Times New Roman"/>
          <w:sz w:val="20"/>
          <w:szCs w:val="20"/>
          <w:lang w:val="en-US"/>
        </w:rPr>
        <w:t>ID</w:t>
      </w:r>
      <w:r w:rsidRPr="002F35E9">
        <w:rPr>
          <w:rFonts w:ascii="Times New Roman" w:eastAsia="Calibri" w:hAnsi="Times New Roman" w:cs="Times New Roman"/>
          <w:sz w:val="20"/>
          <w:szCs w:val="20"/>
        </w:rPr>
        <w:t xml:space="preserve">-картки брокера; </w:t>
      </w:r>
      <w:r w:rsidRPr="002F35E9">
        <w:rPr>
          <w:rFonts w:ascii="Times New Roman" w:eastAsia="Times New Roman" w:hAnsi="Times New Roman" w:cs="Times New Roman"/>
          <w:sz w:val="20"/>
          <w:szCs w:val="20"/>
        </w:rPr>
        <w:t xml:space="preserve">ідентифікаційний номер </w:t>
      </w:r>
      <w:r w:rsidRPr="002F35E9">
        <w:rPr>
          <w:rFonts w:ascii="Times New Roman" w:eastAsia="Calibri" w:hAnsi="Times New Roman" w:cs="Times New Roman"/>
          <w:sz w:val="20"/>
          <w:szCs w:val="20"/>
        </w:rPr>
        <w:t>брокера)</w:t>
      </w:r>
    </w:p>
    <w:p w:rsidR="002F35E9" w:rsidRPr="002F35E9" w:rsidRDefault="002F35E9" w:rsidP="002F35E9">
      <w:pPr>
        <w:widowControl w:val="0"/>
        <w:tabs>
          <w:tab w:val="left" w:pos="2786"/>
          <w:tab w:val="left" w:pos="5134"/>
          <w:tab w:val="left" w:pos="5501"/>
          <w:tab w:val="left" w:pos="10281"/>
        </w:tabs>
        <w:autoSpaceDE w:val="0"/>
        <w:autoSpaceDN w:val="0"/>
        <w:spacing w:after="0" w:line="240" w:lineRule="auto"/>
        <w:ind w:left="-567" w:right="-142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71400" w:rsidRDefault="002F35E9" w:rsidP="00DA2370">
      <w:pPr>
        <w:widowControl w:val="0"/>
        <w:tabs>
          <w:tab w:val="left" w:pos="2786"/>
          <w:tab w:val="left" w:pos="5134"/>
          <w:tab w:val="left" w:pos="5501"/>
          <w:tab w:val="left" w:pos="10281"/>
        </w:tabs>
        <w:autoSpaceDE w:val="0"/>
        <w:autoSpaceDN w:val="0"/>
        <w:spacing w:after="0" w:line="240" w:lineRule="auto"/>
        <w:ind w:left="-567" w:right="-142"/>
        <w:contextualSpacing/>
        <w:jc w:val="both"/>
        <w:rPr>
          <w:rFonts w:ascii="Times New Roman" w:eastAsia="Calibri" w:hAnsi="Times New Roman" w:cs="Times New Roman"/>
          <w:spacing w:val="2"/>
          <w:sz w:val="24"/>
          <w:szCs w:val="24"/>
        </w:rPr>
      </w:pPr>
      <w:r w:rsidRPr="002F35E9">
        <w:rPr>
          <w:rFonts w:ascii="Times New Roman" w:eastAsia="Calibri" w:hAnsi="Times New Roman" w:cs="Times New Roman"/>
          <w:sz w:val="24"/>
          <w:szCs w:val="24"/>
        </w:rPr>
        <w:t>(далі</w:t>
      </w:r>
      <w:r w:rsidR="00F130F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30F9" w:rsidRPr="00F130F9">
        <w:rPr>
          <w:rFonts w:ascii="Times New Roman" w:eastAsia="Calibri" w:hAnsi="Times New Roman" w:cs="Times New Roman"/>
          <w:sz w:val="24"/>
          <w:szCs w:val="24"/>
        </w:rPr>
        <w:t>–</w:t>
      </w:r>
      <w:r w:rsidR="00F130F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Брокер),</w:t>
      </w:r>
      <w:r w:rsidRPr="002F35E9">
        <w:rPr>
          <w:rFonts w:ascii="Times New Roman" w:eastAsia="Calibri" w:hAnsi="Times New Roman" w:cs="Times New Roman"/>
          <w:spacing w:val="25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 xml:space="preserve">представляти </w:t>
      </w:r>
      <w:r w:rsidRPr="002F35E9">
        <w:rPr>
          <w:rFonts w:ascii="Times New Roman" w:eastAsia="Calibri" w:hAnsi="Times New Roman" w:cs="Times New Roman"/>
          <w:spacing w:val="-52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інтереси Довірителя як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Члена</w:t>
      </w:r>
      <w:r w:rsidR="00371400" w:rsidRPr="0037140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(</w:t>
      </w:r>
      <w:r w:rsidR="00F130F9">
        <w:rPr>
          <w:rFonts w:ascii="Times New Roman" w:eastAsia="Calibri" w:hAnsi="Times New Roman" w:cs="Times New Roman"/>
          <w:spacing w:val="1"/>
          <w:sz w:val="24"/>
          <w:szCs w:val="24"/>
          <w:lang w:val="ru-RU"/>
        </w:rPr>
        <w:t>учасника торгів</w:t>
      </w:r>
      <w:r w:rsidR="00371400">
        <w:rPr>
          <w:rFonts w:ascii="Times New Roman" w:eastAsia="Calibri" w:hAnsi="Times New Roman" w:cs="Times New Roman"/>
          <w:spacing w:val="1"/>
          <w:sz w:val="24"/>
          <w:szCs w:val="24"/>
        </w:rPr>
        <w:t>)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товарної біржі – Товариства з обмеженою відповідальністю «УКРАЇНСЬКА УНІВЕРСАЛЬНА БІРЖА» (далі – Біржа)</w:t>
      </w:r>
      <w:r w:rsidRPr="002F35E9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 </w:t>
      </w:r>
      <w:r w:rsidRPr="00DF72DB">
        <w:rPr>
          <w:rFonts w:ascii="Times New Roman" w:eastAsia="Calibri" w:hAnsi="Times New Roman" w:cs="Times New Roman"/>
          <w:sz w:val="24"/>
          <w:szCs w:val="24"/>
        </w:rPr>
        <w:t>та/або</w:t>
      </w:r>
      <w:r w:rsidRPr="00DF72DB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 </w:t>
      </w:r>
      <w:r w:rsidRPr="00DF72DB">
        <w:rPr>
          <w:rFonts w:ascii="Times New Roman" w:eastAsia="Calibri" w:hAnsi="Times New Roman" w:cs="Times New Roman"/>
          <w:sz w:val="24"/>
          <w:szCs w:val="24"/>
        </w:rPr>
        <w:t>його</w:t>
      </w:r>
      <w:r w:rsidRPr="00DF72DB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DF72DB">
        <w:rPr>
          <w:rFonts w:ascii="Times New Roman" w:eastAsia="Calibri" w:hAnsi="Times New Roman" w:cs="Times New Roman"/>
          <w:sz w:val="24"/>
          <w:szCs w:val="24"/>
        </w:rPr>
        <w:t>клієнтів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щодо </w:t>
      </w:r>
      <w:r w:rsidR="00371400">
        <w:rPr>
          <w:rFonts w:ascii="Times New Roman" w:eastAsia="Calibri" w:hAnsi="Times New Roman" w:cs="Times New Roman"/>
          <w:spacing w:val="2"/>
          <w:sz w:val="24"/>
          <w:szCs w:val="24"/>
        </w:rPr>
        <w:t>участі у</w:t>
      </w:r>
      <w:r w:rsidR="00371400" w:rsidRPr="00371400">
        <w:t xml:space="preserve"> </w:t>
      </w:r>
      <w:r w:rsidR="00371400" w:rsidRPr="00371400">
        <w:rPr>
          <w:rFonts w:ascii="Times New Roman" w:eastAsia="Calibri" w:hAnsi="Times New Roman" w:cs="Times New Roman"/>
          <w:spacing w:val="2"/>
          <w:sz w:val="24"/>
          <w:szCs w:val="24"/>
        </w:rPr>
        <w:t>публічних торг</w:t>
      </w:r>
      <w:r w:rsidR="00371400">
        <w:rPr>
          <w:rFonts w:ascii="Times New Roman" w:eastAsia="Calibri" w:hAnsi="Times New Roman" w:cs="Times New Roman"/>
          <w:spacing w:val="2"/>
          <w:sz w:val="24"/>
          <w:szCs w:val="24"/>
        </w:rPr>
        <w:t>ах</w:t>
      </w:r>
      <w:r w:rsidR="00371400" w:rsidRPr="0037140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(цільових аукціон</w:t>
      </w:r>
      <w:r w:rsidR="00371400">
        <w:rPr>
          <w:rFonts w:ascii="Times New Roman" w:eastAsia="Calibri" w:hAnsi="Times New Roman" w:cs="Times New Roman"/>
          <w:spacing w:val="2"/>
          <w:sz w:val="24"/>
          <w:szCs w:val="24"/>
        </w:rPr>
        <w:t>ах</w:t>
      </w:r>
      <w:r w:rsidR="00371400" w:rsidRPr="00371400">
        <w:rPr>
          <w:rFonts w:ascii="Times New Roman" w:eastAsia="Calibri" w:hAnsi="Times New Roman" w:cs="Times New Roman"/>
          <w:spacing w:val="2"/>
          <w:sz w:val="24"/>
          <w:szCs w:val="24"/>
        </w:rPr>
        <w:t>, аукціон</w:t>
      </w:r>
      <w:r w:rsidR="00371400">
        <w:rPr>
          <w:rFonts w:ascii="Times New Roman" w:eastAsia="Calibri" w:hAnsi="Times New Roman" w:cs="Times New Roman"/>
          <w:spacing w:val="2"/>
          <w:sz w:val="24"/>
          <w:szCs w:val="24"/>
        </w:rPr>
        <w:t>ах</w:t>
      </w:r>
      <w:r w:rsidR="00371400" w:rsidRPr="00371400">
        <w:rPr>
          <w:rFonts w:ascii="Times New Roman" w:eastAsia="Calibri" w:hAnsi="Times New Roman" w:cs="Times New Roman"/>
          <w:spacing w:val="2"/>
          <w:sz w:val="24"/>
          <w:szCs w:val="24"/>
        </w:rPr>
        <w:t>, біржових торг</w:t>
      </w:r>
      <w:r w:rsidR="00371400">
        <w:rPr>
          <w:rFonts w:ascii="Times New Roman" w:eastAsia="Calibri" w:hAnsi="Times New Roman" w:cs="Times New Roman"/>
          <w:spacing w:val="2"/>
          <w:sz w:val="24"/>
          <w:szCs w:val="24"/>
        </w:rPr>
        <w:t>ах</w:t>
      </w:r>
      <w:r w:rsidR="00371400" w:rsidRPr="00371400">
        <w:rPr>
          <w:rFonts w:ascii="Times New Roman" w:eastAsia="Calibri" w:hAnsi="Times New Roman" w:cs="Times New Roman"/>
          <w:spacing w:val="2"/>
          <w:sz w:val="24"/>
          <w:szCs w:val="24"/>
        </w:rPr>
        <w:t>) з продажу майна платника податків, яке перебуває у податковій заставі, а також з продажу конфіскованого та іншого майна, що перейшло у власність держави</w:t>
      </w:r>
      <w:r w:rsidR="0037140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, </w:t>
      </w:r>
      <w:r w:rsidR="00371400" w:rsidRPr="002F35E9">
        <w:rPr>
          <w:rFonts w:ascii="Times New Roman" w:eastAsia="Calibri" w:hAnsi="Times New Roman" w:cs="Times New Roman"/>
          <w:sz w:val="24"/>
          <w:szCs w:val="24"/>
        </w:rPr>
        <w:t>для чого Брокеру надаються наступні</w:t>
      </w:r>
      <w:r w:rsidR="00371400"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="00371400" w:rsidRPr="002F35E9">
        <w:rPr>
          <w:rFonts w:ascii="Times New Roman" w:eastAsia="Calibri" w:hAnsi="Times New Roman" w:cs="Times New Roman"/>
          <w:sz w:val="24"/>
          <w:szCs w:val="24"/>
        </w:rPr>
        <w:t>повноваження:</w:t>
      </w:r>
    </w:p>
    <w:p w:rsidR="00D54EF6" w:rsidRDefault="00D54EF6" w:rsidP="009D12EC">
      <w:pPr>
        <w:widowControl w:val="0"/>
        <w:numPr>
          <w:ilvl w:val="0"/>
          <w:numId w:val="1"/>
        </w:numPr>
        <w:tabs>
          <w:tab w:val="left" w:pos="0"/>
          <w:tab w:val="left" w:pos="426"/>
        </w:tabs>
        <w:autoSpaceDE w:val="0"/>
        <w:autoSpaceDN w:val="0"/>
        <w:spacing w:after="0" w:line="240" w:lineRule="auto"/>
        <w:ind w:left="-567" w:righ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підписувати договори-доручення у випадках, передбачених чинним законодавством України;</w:t>
      </w:r>
    </w:p>
    <w:p w:rsidR="00DA2370" w:rsidRDefault="002F35E9" w:rsidP="009D12EC">
      <w:pPr>
        <w:widowControl w:val="0"/>
        <w:numPr>
          <w:ilvl w:val="0"/>
          <w:numId w:val="1"/>
        </w:numPr>
        <w:tabs>
          <w:tab w:val="left" w:pos="0"/>
          <w:tab w:val="left" w:pos="426"/>
        </w:tabs>
        <w:autoSpaceDE w:val="0"/>
        <w:autoSpaceDN w:val="0"/>
        <w:spacing w:after="0" w:line="240" w:lineRule="auto"/>
        <w:ind w:left="-567" w:righ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35E9">
        <w:rPr>
          <w:rFonts w:ascii="Times New Roman" w:eastAsia="Calibri" w:hAnsi="Times New Roman" w:cs="Times New Roman"/>
          <w:sz w:val="24"/>
          <w:szCs w:val="24"/>
        </w:rPr>
        <w:t>приймати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участь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у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="00371400" w:rsidRPr="00371400">
        <w:rPr>
          <w:rFonts w:ascii="Times New Roman" w:eastAsia="Calibri" w:hAnsi="Times New Roman" w:cs="Times New Roman"/>
          <w:spacing w:val="1"/>
          <w:sz w:val="24"/>
          <w:szCs w:val="24"/>
        </w:rPr>
        <w:t>публічних торгах (цільових аукціонах, аукціонах, біржових тор</w:t>
      </w:r>
      <w:r w:rsidR="00371400">
        <w:rPr>
          <w:rFonts w:ascii="Times New Roman" w:eastAsia="Calibri" w:hAnsi="Times New Roman" w:cs="Times New Roman"/>
          <w:spacing w:val="1"/>
          <w:sz w:val="24"/>
          <w:szCs w:val="24"/>
        </w:rPr>
        <w:t>гах)</w:t>
      </w:r>
      <w:r w:rsidRPr="002F35E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DA2370">
        <w:rPr>
          <w:rFonts w:ascii="Times New Roman" w:eastAsia="Calibri" w:hAnsi="Times New Roman" w:cs="Times New Roman"/>
          <w:sz w:val="24"/>
          <w:szCs w:val="24"/>
        </w:rPr>
        <w:t xml:space="preserve">зокрема публічних торгах </w:t>
      </w:r>
      <w:r w:rsidR="00DA2370" w:rsidRPr="00DA2370">
        <w:rPr>
          <w:rFonts w:ascii="Times New Roman" w:hAnsi="Times New Roman" w:cs="Times New Roman"/>
          <w:sz w:val="24"/>
          <w:szCs w:val="24"/>
        </w:rPr>
        <w:t>продукцією та іншим товаром відповідно до вимог нормативно-правових актів, інших ніж Закон України «Про товарні біржі» (у разі якщо така діяльність передбачена такими нормативно-правовими актами),</w:t>
      </w:r>
      <w:r w:rsidR="00DA2370">
        <w:rPr>
          <w:rFonts w:ascii="Times New Roman" w:hAnsi="Times New Roman" w:cs="Times New Roman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організація та</w:t>
      </w:r>
      <w:r w:rsidRPr="002F35E9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проведення</w:t>
      </w:r>
      <w:r w:rsidRPr="002F35E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яких</w:t>
      </w:r>
      <w:r w:rsidRPr="002F35E9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здійснюється</w:t>
      </w:r>
      <w:r w:rsidRPr="002F35E9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Біржею;</w:t>
      </w:r>
    </w:p>
    <w:p w:rsidR="00DA2370" w:rsidRPr="00DA2370" w:rsidRDefault="00DA2370" w:rsidP="009D12EC">
      <w:pPr>
        <w:widowControl w:val="0"/>
        <w:numPr>
          <w:ilvl w:val="0"/>
          <w:numId w:val="1"/>
        </w:numPr>
        <w:tabs>
          <w:tab w:val="left" w:pos="0"/>
          <w:tab w:val="left" w:pos="426"/>
        </w:tabs>
        <w:autoSpaceDE w:val="0"/>
        <w:autoSpaceDN w:val="0"/>
        <w:spacing w:after="0" w:line="240" w:lineRule="auto"/>
        <w:ind w:left="-567" w:righ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2370">
        <w:rPr>
          <w:rFonts w:ascii="Times New Roman" w:eastAsia="Calibri" w:hAnsi="Times New Roman" w:cs="Times New Roman"/>
          <w:sz w:val="24"/>
          <w:szCs w:val="24"/>
        </w:rPr>
        <w:t xml:space="preserve">подавати та підписувати заявки, </w:t>
      </w:r>
      <w:r w:rsidR="00512AA9">
        <w:rPr>
          <w:rFonts w:ascii="Times New Roman" w:eastAsia="Calibri" w:hAnsi="Times New Roman" w:cs="Times New Roman"/>
          <w:sz w:val="24"/>
          <w:szCs w:val="24"/>
        </w:rPr>
        <w:t xml:space="preserve">всі </w:t>
      </w:r>
      <w:r w:rsidRPr="00DA2370">
        <w:rPr>
          <w:rFonts w:ascii="Times New Roman" w:eastAsia="Calibri" w:hAnsi="Times New Roman" w:cs="Times New Roman"/>
          <w:sz w:val="24"/>
          <w:szCs w:val="24"/>
        </w:rPr>
        <w:t>інші документи</w:t>
      </w:r>
      <w:r w:rsidR="00512AA9">
        <w:rPr>
          <w:rFonts w:ascii="Times New Roman" w:eastAsia="Calibri" w:hAnsi="Times New Roman" w:cs="Times New Roman"/>
          <w:sz w:val="24"/>
          <w:szCs w:val="24"/>
        </w:rPr>
        <w:t>,</w:t>
      </w:r>
      <w:r w:rsidRPr="00DA2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2AA9">
        <w:rPr>
          <w:rFonts w:ascii="Times New Roman" w:eastAsia="Calibri" w:hAnsi="Times New Roman" w:cs="Times New Roman"/>
          <w:sz w:val="24"/>
          <w:szCs w:val="24"/>
        </w:rPr>
        <w:t xml:space="preserve">необхідні </w:t>
      </w:r>
      <w:r w:rsidR="00512AA9" w:rsidRPr="00DA2370">
        <w:rPr>
          <w:rFonts w:ascii="Times New Roman" w:eastAsia="Calibri" w:hAnsi="Times New Roman" w:cs="Times New Roman"/>
          <w:sz w:val="24"/>
          <w:szCs w:val="24"/>
        </w:rPr>
        <w:t>для участі</w:t>
      </w:r>
      <w:r w:rsidR="00512A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2AA9" w:rsidRPr="00F130F9">
        <w:rPr>
          <w:rFonts w:ascii="Times New Roman" w:eastAsia="Calibri" w:hAnsi="Times New Roman" w:cs="Times New Roman"/>
          <w:sz w:val="24"/>
          <w:szCs w:val="24"/>
        </w:rPr>
        <w:t>у публічних торгах (цільових аукціонах, аукціонах, біржових торгах) з продажу майна платника податків, яке перебуває у податковій заставі, а також з продажу конфіскованого та іншого майна, що перейшло у власність держави</w:t>
      </w:r>
      <w:r w:rsidR="00512AA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A2370">
        <w:rPr>
          <w:rFonts w:ascii="Times New Roman" w:eastAsia="Calibri" w:hAnsi="Times New Roman" w:cs="Times New Roman"/>
          <w:sz w:val="24"/>
          <w:szCs w:val="24"/>
        </w:rPr>
        <w:t>та вчиняти інші дії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A2370">
        <w:rPr>
          <w:rFonts w:ascii="Times New Roman" w:eastAsia="Calibri" w:hAnsi="Times New Roman" w:cs="Times New Roman"/>
          <w:sz w:val="24"/>
          <w:szCs w:val="24"/>
        </w:rPr>
        <w:t xml:space="preserve">спрямовані на </w:t>
      </w:r>
      <w:r w:rsidR="00D54EF6" w:rsidRPr="00DA2370">
        <w:rPr>
          <w:rFonts w:ascii="Times New Roman" w:eastAsia="Calibri" w:hAnsi="Times New Roman" w:cs="Times New Roman"/>
          <w:sz w:val="24"/>
          <w:szCs w:val="24"/>
        </w:rPr>
        <w:t xml:space="preserve">купівлю/продаж </w:t>
      </w:r>
      <w:r w:rsidR="00D54EF6" w:rsidRPr="00D54EF6">
        <w:rPr>
          <w:rFonts w:ascii="Times New Roman" w:eastAsia="Calibri" w:hAnsi="Times New Roman" w:cs="Times New Roman"/>
          <w:sz w:val="24"/>
          <w:szCs w:val="24"/>
        </w:rPr>
        <w:t>майна платника податків, яке перебуває у податковій заставі, а також купівл</w:t>
      </w:r>
      <w:r w:rsidR="00D54EF6">
        <w:rPr>
          <w:rFonts w:ascii="Times New Roman" w:eastAsia="Calibri" w:hAnsi="Times New Roman" w:cs="Times New Roman"/>
          <w:sz w:val="24"/>
          <w:szCs w:val="24"/>
        </w:rPr>
        <w:t>ю</w:t>
      </w:r>
      <w:r w:rsidR="00D54EF6" w:rsidRPr="00D54EF6">
        <w:rPr>
          <w:rFonts w:ascii="Times New Roman" w:eastAsia="Calibri" w:hAnsi="Times New Roman" w:cs="Times New Roman"/>
          <w:sz w:val="24"/>
          <w:szCs w:val="24"/>
        </w:rPr>
        <w:t>/продаж</w:t>
      </w:r>
      <w:r w:rsidR="00D54EF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54EF6" w:rsidRPr="00D54EF6">
        <w:rPr>
          <w:rFonts w:ascii="Times New Roman" w:eastAsia="Calibri" w:hAnsi="Times New Roman" w:cs="Times New Roman"/>
          <w:sz w:val="24"/>
          <w:szCs w:val="24"/>
        </w:rPr>
        <w:t>конфіскованого та іншого майна, що перейшло у власність держави</w:t>
      </w:r>
      <w:r w:rsidRPr="00DA2370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DA2370" w:rsidRPr="002F35E9" w:rsidRDefault="000830DC" w:rsidP="009D12EC">
      <w:pPr>
        <w:widowControl w:val="0"/>
        <w:numPr>
          <w:ilvl w:val="0"/>
          <w:numId w:val="1"/>
        </w:numPr>
        <w:tabs>
          <w:tab w:val="left" w:pos="0"/>
          <w:tab w:val="left" w:pos="426"/>
        </w:tabs>
        <w:autoSpaceDE w:val="0"/>
        <w:autoSpaceDN w:val="0"/>
        <w:spacing w:after="0" w:line="240" w:lineRule="auto"/>
        <w:ind w:left="-567" w:righ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</w:t>
      </w:r>
      <w:r w:rsidR="00DA2370" w:rsidRPr="00DA2370">
        <w:rPr>
          <w:rFonts w:ascii="Times New Roman" w:eastAsia="Calibri" w:hAnsi="Times New Roman" w:cs="Times New Roman"/>
          <w:sz w:val="24"/>
          <w:szCs w:val="24"/>
        </w:rPr>
        <w:t>давати та підписувати всі необхідні документи</w:t>
      </w:r>
      <w:r w:rsidR="00512A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A2370" w:rsidRPr="00F130F9">
        <w:rPr>
          <w:rFonts w:ascii="Times New Roman" w:eastAsia="Calibri" w:hAnsi="Times New Roman" w:cs="Times New Roman"/>
          <w:sz w:val="24"/>
          <w:szCs w:val="24"/>
        </w:rPr>
        <w:t>за результатами проведення</w:t>
      </w:r>
      <w:r w:rsidR="00512A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2AA9" w:rsidRPr="00512AA9">
        <w:rPr>
          <w:rFonts w:ascii="Times New Roman" w:eastAsia="Calibri" w:hAnsi="Times New Roman" w:cs="Times New Roman"/>
          <w:sz w:val="24"/>
          <w:szCs w:val="24"/>
        </w:rPr>
        <w:t>публічних торг</w:t>
      </w:r>
      <w:r w:rsidR="00512AA9">
        <w:rPr>
          <w:rFonts w:ascii="Times New Roman" w:eastAsia="Calibri" w:hAnsi="Times New Roman" w:cs="Times New Roman"/>
          <w:sz w:val="24"/>
          <w:szCs w:val="24"/>
        </w:rPr>
        <w:t>ів</w:t>
      </w:r>
      <w:r w:rsidR="00512AA9" w:rsidRPr="00512AA9">
        <w:rPr>
          <w:rFonts w:ascii="Times New Roman" w:eastAsia="Calibri" w:hAnsi="Times New Roman" w:cs="Times New Roman"/>
          <w:sz w:val="24"/>
          <w:szCs w:val="24"/>
        </w:rPr>
        <w:t xml:space="preserve"> (цільових аукціон</w:t>
      </w:r>
      <w:r w:rsidR="00512AA9">
        <w:rPr>
          <w:rFonts w:ascii="Times New Roman" w:eastAsia="Calibri" w:hAnsi="Times New Roman" w:cs="Times New Roman"/>
          <w:sz w:val="24"/>
          <w:szCs w:val="24"/>
        </w:rPr>
        <w:t>ів</w:t>
      </w:r>
      <w:r w:rsidR="00512AA9" w:rsidRPr="00512AA9">
        <w:rPr>
          <w:rFonts w:ascii="Times New Roman" w:eastAsia="Calibri" w:hAnsi="Times New Roman" w:cs="Times New Roman"/>
          <w:sz w:val="24"/>
          <w:szCs w:val="24"/>
        </w:rPr>
        <w:t>, аукціон</w:t>
      </w:r>
      <w:r w:rsidR="00512AA9">
        <w:rPr>
          <w:rFonts w:ascii="Times New Roman" w:eastAsia="Calibri" w:hAnsi="Times New Roman" w:cs="Times New Roman"/>
          <w:sz w:val="24"/>
          <w:szCs w:val="24"/>
        </w:rPr>
        <w:t>ів</w:t>
      </w:r>
      <w:r w:rsidR="00512AA9" w:rsidRPr="00512AA9">
        <w:rPr>
          <w:rFonts w:ascii="Times New Roman" w:eastAsia="Calibri" w:hAnsi="Times New Roman" w:cs="Times New Roman"/>
          <w:sz w:val="24"/>
          <w:szCs w:val="24"/>
        </w:rPr>
        <w:t>, біржових торг</w:t>
      </w:r>
      <w:r w:rsidR="00512AA9">
        <w:rPr>
          <w:rFonts w:ascii="Times New Roman" w:eastAsia="Calibri" w:hAnsi="Times New Roman" w:cs="Times New Roman"/>
          <w:sz w:val="24"/>
          <w:szCs w:val="24"/>
        </w:rPr>
        <w:t>ів</w:t>
      </w:r>
      <w:r w:rsidR="00512AA9" w:rsidRPr="00512AA9">
        <w:rPr>
          <w:rFonts w:ascii="Times New Roman" w:eastAsia="Calibri" w:hAnsi="Times New Roman" w:cs="Times New Roman"/>
          <w:sz w:val="24"/>
          <w:szCs w:val="24"/>
        </w:rPr>
        <w:t>) з продажу майна платника податків, яке перебуває у податковій заставі, а також з продажу конфіскованого та іншого майна, що перейшло у власність держави</w:t>
      </w:r>
      <w:r w:rsidR="00512AA9">
        <w:rPr>
          <w:rFonts w:ascii="Times New Roman" w:eastAsia="Calibri" w:hAnsi="Times New Roman" w:cs="Times New Roman"/>
          <w:sz w:val="24"/>
          <w:szCs w:val="24"/>
        </w:rPr>
        <w:t>;</w:t>
      </w:r>
      <w:r w:rsidR="00DA2370" w:rsidRPr="00F130F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130F9" w:rsidRDefault="00F130F9" w:rsidP="009D12EC">
      <w:pPr>
        <w:widowControl w:val="0"/>
        <w:numPr>
          <w:ilvl w:val="0"/>
          <w:numId w:val="1"/>
        </w:numPr>
        <w:tabs>
          <w:tab w:val="left" w:pos="0"/>
          <w:tab w:val="left" w:pos="426"/>
        </w:tabs>
        <w:autoSpaceDE w:val="0"/>
        <w:autoSpaceDN w:val="0"/>
        <w:spacing w:after="0" w:line="240" w:lineRule="auto"/>
        <w:ind w:left="-567" w:righ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0F9">
        <w:rPr>
          <w:rFonts w:ascii="Times New Roman" w:eastAsia="Calibri" w:hAnsi="Times New Roman" w:cs="Times New Roman"/>
          <w:sz w:val="24"/>
          <w:szCs w:val="24"/>
        </w:rPr>
        <w:t xml:space="preserve">підписувати договори </w:t>
      </w:r>
      <w:r w:rsidR="00512AA9" w:rsidRPr="00512AA9">
        <w:rPr>
          <w:rFonts w:ascii="Times New Roman" w:eastAsia="Calibri" w:hAnsi="Times New Roman" w:cs="Times New Roman"/>
          <w:sz w:val="24"/>
          <w:szCs w:val="24"/>
        </w:rPr>
        <w:t xml:space="preserve">купівлі-продажу майна </w:t>
      </w:r>
      <w:r w:rsidR="00512AA9">
        <w:rPr>
          <w:rFonts w:ascii="Times New Roman" w:eastAsia="Calibri" w:hAnsi="Times New Roman" w:cs="Times New Roman"/>
          <w:sz w:val="24"/>
          <w:szCs w:val="24"/>
        </w:rPr>
        <w:t xml:space="preserve">за результатами </w:t>
      </w:r>
      <w:r w:rsidR="00512AA9" w:rsidRPr="00D54EF6">
        <w:rPr>
          <w:rFonts w:ascii="Times New Roman" w:eastAsia="Calibri" w:hAnsi="Times New Roman" w:cs="Times New Roman"/>
          <w:sz w:val="24"/>
          <w:szCs w:val="24"/>
        </w:rPr>
        <w:t>публічних торг</w:t>
      </w:r>
      <w:r w:rsidR="00512AA9">
        <w:rPr>
          <w:rFonts w:ascii="Times New Roman" w:eastAsia="Calibri" w:hAnsi="Times New Roman" w:cs="Times New Roman"/>
          <w:sz w:val="24"/>
          <w:szCs w:val="24"/>
        </w:rPr>
        <w:t>ів</w:t>
      </w:r>
      <w:r w:rsidR="00512AA9" w:rsidRPr="00D54EF6">
        <w:rPr>
          <w:rFonts w:ascii="Times New Roman" w:eastAsia="Calibri" w:hAnsi="Times New Roman" w:cs="Times New Roman"/>
          <w:sz w:val="24"/>
          <w:szCs w:val="24"/>
        </w:rPr>
        <w:t xml:space="preserve"> (цільових аукціон</w:t>
      </w:r>
      <w:r w:rsidR="00512AA9">
        <w:rPr>
          <w:rFonts w:ascii="Times New Roman" w:eastAsia="Calibri" w:hAnsi="Times New Roman" w:cs="Times New Roman"/>
          <w:sz w:val="24"/>
          <w:szCs w:val="24"/>
        </w:rPr>
        <w:t>ів</w:t>
      </w:r>
      <w:r w:rsidR="00512AA9" w:rsidRPr="00D54EF6">
        <w:rPr>
          <w:rFonts w:ascii="Times New Roman" w:eastAsia="Calibri" w:hAnsi="Times New Roman" w:cs="Times New Roman"/>
          <w:sz w:val="24"/>
          <w:szCs w:val="24"/>
        </w:rPr>
        <w:t>, аукціон</w:t>
      </w:r>
      <w:r w:rsidR="00512AA9">
        <w:rPr>
          <w:rFonts w:ascii="Times New Roman" w:eastAsia="Calibri" w:hAnsi="Times New Roman" w:cs="Times New Roman"/>
          <w:sz w:val="24"/>
          <w:szCs w:val="24"/>
        </w:rPr>
        <w:t>ів</w:t>
      </w:r>
      <w:r w:rsidR="00512AA9" w:rsidRPr="00D54EF6">
        <w:rPr>
          <w:rFonts w:ascii="Times New Roman" w:eastAsia="Calibri" w:hAnsi="Times New Roman" w:cs="Times New Roman"/>
          <w:sz w:val="24"/>
          <w:szCs w:val="24"/>
        </w:rPr>
        <w:t>, біржових торг</w:t>
      </w:r>
      <w:r w:rsidR="00512AA9">
        <w:rPr>
          <w:rFonts w:ascii="Times New Roman" w:eastAsia="Calibri" w:hAnsi="Times New Roman" w:cs="Times New Roman"/>
          <w:sz w:val="24"/>
          <w:szCs w:val="24"/>
        </w:rPr>
        <w:t>ів)</w:t>
      </w:r>
      <w:r w:rsidRPr="00F130F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130F9" w:rsidRPr="00F130F9" w:rsidRDefault="00F130F9" w:rsidP="009D12EC">
      <w:pPr>
        <w:widowControl w:val="0"/>
        <w:numPr>
          <w:ilvl w:val="0"/>
          <w:numId w:val="1"/>
        </w:numPr>
        <w:tabs>
          <w:tab w:val="left" w:pos="0"/>
          <w:tab w:val="left" w:pos="426"/>
        </w:tabs>
        <w:autoSpaceDE w:val="0"/>
        <w:autoSpaceDN w:val="0"/>
        <w:spacing w:after="0" w:line="240" w:lineRule="auto"/>
        <w:ind w:left="-567" w:righ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GoBack"/>
      <w:bookmarkEnd w:id="1"/>
      <w:r w:rsidRPr="00F130F9">
        <w:rPr>
          <w:rFonts w:ascii="Times New Roman" w:eastAsia="Calibri" w:hAnsi="Times New Roman" w:cs="Times New Roman"/>
          <w:sz w:val="24"/>
          <w:szCs w:val="24"/>
        </w:rPr>
        <w:t>вчиняти всі необхідні дії щодо купівлі/продажу</w:t>
      </w:r>
      <w:r w:rsidRPr="00F130F9">
        <w:t xml:space="preserve"> </w:t>
      </w:r>
      <w:r w:rsidRPr="00F130F9">
        <w:rPr>
          <w:rFonts w:ascii="Times New Roman" w:eastAsia="Calibri" w:hAnsi="Times New Roman" w:cs="Times New Roman"/>
          <w:sz w:val="24"/>
          <w:szCs w:val="24"/>
        </w:rPr>
        <w:t xml:space="preserve">майна платника податків, яке перебуває у податковій заставі, а також </w:t>
      </w:r>
      <w:r>
        <w:rPr>
          <w:rFonts w:ascii="Times New Roman" w:eastAsia="Calibri" w:hAnsi="Times New Roman" w:cs="Times New Roman"/>
          <w:sz w:val="24"/>
          <w:szCs w:val="24"/>
        </w:rPr>
        <w:t>купівлі/</w:t>
      </w:r>
      <w:r w:rsidRPr="00F130F9">
        <w:rPr>
          <w:rFonts w:ascii="Times New Roman" w:eastAsia="Calibri" w:hAnsi="Times New Roman" w:cs="Times New Roman"/>
          <w:sz w:val="24"/>
          <w:szCs w:val="24"/>
        </w:rPr>
        <w:t xml:space="preserve">продажу конфіскованого та іншого майна, що перейшло у власність держави, підписувати усі необхідні документи та виконувати всі необхідні дії, пов’язані з виконанням </w:t>
      </w:r>
      <w:r>
        <w:rPr>
          <w:rFonts w:ascii="Times New Roman" w:eastAsia="Calibri" w:hAnsi="Times New Roman" w:cs="Times New Roman"/>
          <w:sz w:val="24"/>
          <w:szCs w:val="24"/>
        </w:rPr>
        <w:t>цієї</w:t>
      </w:r>
      <w:r w:rsidRPr="00F130F9">
        <w:rPr>
          <w:rFonts w:ascii="Times New Roman" w:eastAsia="Calibri" w:hAnsi="Times New Roman" w:cs="Times New Roman"/>
          <w:sz w:val="24"/>
          <w:szCs w:val="24"/>
        </w:rPr>
        <w:t xml:space="preserve"> Довіреності </w:t>
      </w:r>
      <w:r w:rsidRPr="00F130F9">
        <w:rPr>
          <w:rFonts w:ascii="Times New Roman" w:eastAsia="Calibri" w:hAnsi="Times New Roman" w:cs="Times New Roman"/>
          <w:i/>
          <w:iCs/>
          <w:sz w:val="24"/>
          <w:szCs w:val="24"/>
        </w:rPr>
        <w:t>(примітка: зазначити обмеження щодо вчинення дій в разі їх наявності).</w:t>
      </w:r>
    </w:p>
    <w:p w:rsidR="002F35E9" w:rsidRPr="002F35E9" w:rsidRDefault="002F35E9" w:rsidP="002F35E9">
      <w:pPr>
        <w:widowControl w:val="0"/>
        <w:autoSpaceDE w:val="0"/>
        <w:autoSpaceDN w:val="0"/>
        <w:spacing w:before="12"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5E9" w:rsidRPr="002F35E9" w:rsidRDefault="002F35E9" w:rsidP="002F35E9">
      <w:pPr>
        <w:widowControl w:val="0"/>
        <w:autoSpaceDE w:val="0"/>
        <w:autoSpaceDN w:val="0"/>
        <w:spacing w:after="0" w:line="240" w:lineRule="auto"/>
        <w:ind w:left="-567" w:right="-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35E9">
        <w:rPr>
          <w:rFonts w:ascii="Times New Roman" w:eastAsia="Calibri" w:hAnsi="Times New Roman" w:cs="Times New Roman"/>
          <w:sz w:val="24"/>
          <w:szCs w:val="24"/>
        </w:rPr>
        <w:t xml:space="preserve">Повноваження по </w:t>
      </w:r>
      <w:r w:rsidR="00F130F9">
        <w:rPr>
          <w:rFonts w:ascii="Times New Roman" w:eastAsia="Calibri" w:hAnsi="Times New Roman" w:cs="Times New Roman"/>
          <w:sz w:val="24"/>
          <w:szCs w:val="24"/>
        </w:rPr>
        <w:t>цій</w:t>
      </w:r>
      <w:r w:rsidRPr="002F35E9">
        <w:rPr>
          <w:rFonts w:ascii="Times New Roman" w:eastAsia="Calibri" w:hAnsi="Times New Roman" w:cs="Times New Roman"/>
          <w:sz w:val="24"/>
          <w:szCs w:val="24"/>
        </w:rPr>
        <w:t xml:space="preserve"> довіреності не можуть бути передані іншим особам. </w:t>
      </w:r>
      <w:r w:rsidRPr="002F35E9">
        <w:rPr>
          <w:rFonts w:ascii="Times New Roman" w:eastAsia="Calibri" w:hAnsi="Times New Roman" w:cs="Times New Roman"/>
          <w:spacing w:val="-52"/>
          <w:sz w:val="24"/>
          <w:szCs w:val="24"/>
        </w:rPr>
        <w:t xml:space="preserve"> </w:t>
      </w:r>
      <w:r w:rsidR="00F130F9">
        <w:rPr>
          <w:rFonts w:ascii="Times New Roman" w:eastAsia="Calibri" w:hAnsi="Times New Roman" w:cs="Times New Roman"/>
          <w:sz w:val="24"/>
          <w:szCs w:val="24"/>
        </w:rPr>
        <w:t>Ця</w:t>
      </w:r>
      <w:r w:rsidRPr="002F35E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довіреність дійсна</w:t>
      </w:r>
      <w:r w:rsidRPr="002F35E9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до</w:t>
      </w:r>
      <w:r w:rsidRPr="002F35E9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закінчення</w:t>
      </w:r>
      <w:r w:rsidRPr="002F35E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строку</w:t>
      </w:r>
      <w:r w:rsidRPr="002F35E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оренди</w:t>
      </w:r>
      <w:r w:rsidRPr="002F35E9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біржового</w:t>
      </w:r>
      <w:r w:rsidRPr="002F35E9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F35E9">
        <w:rPr>
          <w:rFonts w:ascii="Times New Roman" w:eastAsia="Calibri" w:hAnsi="Times New Roman" w:cs="Times New Roman"/>
          <w:sz w:val="24"/>
          <w:szCs w:val="24"/>
        </w:rPr>
        <w:t>місця на Біржі Довірителя.</w:t>
      </w:r>
    </w:p>
    <w:p w:rsidR="002F35E9" w:rsidRPr="002F35E9" w:rsidRDefault="002F35E9" w:rsidP="002F35E9">
      <w:pPr>
        <w:widowControl w:val="0"/>
        <w:tabs>
          <w:tab w:val="left" w:pos="6292"/>
          <w:tab w:val="left" w:pos="6499"/>
          <w:tab w:val="left" w:pos="8712"/>
        </w:tabs>
        <w:autoSpaceDE w:val="0"/>
        <w:autoSpaceDN w:val="0"/>
        <w:spacing w:before="56"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5E9" w:rsidRPr="002F35E9" w:rsidRDefault="002F35E9" w:rsidP="002F35E9">
      <w:pPr>
        <w:widowControl w:val="0"/>
        <w:tabs>
          <w:tab w:val="left" w:pos="6292"/>
          <w:tab w:val="left" w:pos="6499"/>
          <w:tab w:val="left" w:pos="8712"/>
        </w:tabs>
        <w:autoSpaceDE w:val="0"/>
        <w:autoSpaceDN w:val="0"/>
        <w:spacing w:before="56"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2F35E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________________________________   ______________   _____________________________</w:t>
      </w:r>
    </w:p>
    <w:p w:rsidR="002F35E9" w:rsidRPr="002F35E9" w:rsidRDefault="002F35E9" w:rsidP="002F35E9">
      <w:pPr>
        <w:widowControl w:val="0"/>
        <w:tabs>
          <w:tab w:val="left" w:pos="4678"/>
          <w:tab w:val="left" w:pos="5760"/>
        </w:tabs>
        <w:autoSpaceDE w:val="0"/>
        <w:autoSpaceDN w:val="0"/>
        <w:spacing w:before="5" w:after="0" w:line="240" w:lineRule="auto"/>
        <w:ind w:left="-567" w:right="-142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F35E9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     </w:t>
      </w:r>
      <w:r w:rsidRPr="002F35E9">
        <w:rPr>
          <w:rFonts w:ascii="Times New Roman" w:eastAsia="Calibri" w:hAnsi="Times New Roman" w:cs="Times New Roman"/>
          <w:sz w:val="20"/>
          <w:szCs w:val="20"/>
        </w:rPr>
        <w:t>(найменування</w:t>
      </w:r>
      <w:r w:rsidRPr="002F35E9">
        <w:rPr>
          <w:rFonts w:ascii="Times New Roman" w:eastAsia="Calibri" w:hAnsi="Times New Roman" w:cs="Times New Roman"/>
          <w:spacing w:val="-5"/>
          <w:sz w:val="20"/>
          <w:szCs w:val="20"/>
        </w:rPr>
        <w:t xml:space="preserve"> </w:t>
      </w:r>
      <w:r w:rsidRPr="002F35E9">
        <w:rPr>
          <w:rFonts w:ascii="Times New Roman" w:eastAsia="Calibri" w:hAnsi="Times New Roman" w:cs="Times New Roman"/>
          <w:sz w:val="20"/>
          <w:szCs w:val="20"/>
        </w:rPr>
        <w:t>посади</w:t>
      </w:r>
      <w:r w:rsidRPr="002F35E9">
        <w:rPr>
          <w:rFonts w:ascii="Times New Roman" w:eastAsia="Calibri" w:hAnsi="Times New Roman" w:cs="Times New Roman"/>
          <w:spacing w:val="-3"/>
          <w:sz w:val="20"/>
          <w:szCs w:val="20"/>
        </w:rPr>
        <w:t xml:space="preserve"> </w:t>
      </w:r>
      <w:r w:rsidRPr="002F35E9">
        <w:rPr>
          <w:rFonts w:ascii="Times New Roman" w:eastAsia="Calibri" w:hAnsi="Times New Roman" w:cs="Times New Roman"/>
          <w:sz w:val="20"/>
          <w:szCs w:val="20"/>
        </w:rPr>
        <w:t>керівника)</w:t>
      </w:r>
      <w:r w:rsidRPr="002F35E9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 </w:t>
      </w:r>
      <w:r w:rsidR="00DA237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</w:t>
      </w:r>
      <w:r w:rsidRPr="002F35E9">
        <w:rPr>
          <w:rFonts w:ascii="Times New Roman" w:eastAsia="Calibri" w:hAnsi="Times New Roman" w:cs="Times New Roman"/>
          <w:sz w:val="20"/>
          <w:szCs w:val="20"/>
        </w:rPr>
        <w:t>(підпис)</w:t>
      </w:r>
      <w:r w:rsidRPr="002F35E9">
        <w:rPr>
          <w:rFonts w:ascii="Times New Roman" w:eastAsia="Calibri" w:hAnsi="Times New Roman" w:cs="Times New Roman"/>
          <w:sz w:val="20"/>
          <w:szCs w:val="20"/>
        </w:rPr>
        <w:tab/>
      </w:r>
      <w:r w:rsidRPr="002F35E9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                </w:t>
      </w:r>
      <w:r w:rsidRPr="002F35E9">
        <w:rPr>
          <w:rFonts w:ascii="Times New Roman" w:eastAsia="Calibri" w:hAnsi="Times New Roman" w:cs="Times New Roman"/>
          <w:sz w:val="20"/>
          <w:szCs w:val="20"/>
        </w:rPr>
        <w:t>(ініціали,</w:t>
      </w:r>
      <w:r w:rsidRPr="002F35E9">
        <w:rPr>
          <w:rFonts w:ascii="Times New Roman" w:eastAsia="Calibri" w:hAnsi="Times New Roman" w:cs="Times New Roman"/>
          <w:spacing w:val="-1"/>
          <w:sz w:val="20"/>
          <w:szCs w:val="20"/>
        </w:rPr>
        <w:t xml:space="preserve"> </w:t>
      </w:r>
      <w:r w:rsidRPr="002F35E9">
        <w:rPr>
          <w:rFonts w:ascii="Times New Roman" w:eastAsia="Calibri" w:hAnsi="Times New Roman" w:cs="Times New Roman"/>
          <w:sz w:val="20"/>
          <w:szCs w:val="20"/>
        </w:rPr>
        <w:t>прізвище)</w:t>
      </w:r>
    </w:p>
    <w:p w:rsidR="002F35E9" w:rsidRPr="00512AA9" w:rsidRDefault="002F35E9" w:rsidP="00512AA9">
      <w:pPr>
        <w:widowControl w:val="0"/>
        <w:autoSpaceDE w:val="0"/>
        <w:autoSpaceDN w:val="0"/>
        <w:spacing w:after="0" w:line="240" w:lineRule="auto"/>
        <w:ind w:left="-567" w:right="-142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2F35E9">
        <w:rPr>
          <w:rFonts w:ascii="Times New Roman" w:eastAsia="Calibri" w:hAnsi="Times New Roman" w:cs="Times New Roman"/>
          <w:sz w:val="20"/>
          <w:szCs w:val="20"/>
        </w:rPr>
        <w:t>м.п</w:t>
      </w:r>
      <w:bookmarkEnd w:id="0"/>
    </w:p>
    <w:sectPr w:rsidR="002F35E9" w:rsidRPr="00512AA9" w:rsidSect="002F35E9">
      <w:pgSz w:w="11906" w:h="16838"/>
      <w:pgMar w:top="850" w:right="566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3E43D6"/>
    <w:multiLevelType w:val="hybridMultilevel"/>
    <w:tmpl w:val="73480DE6"/>
    <w:lvl w:ilvl="0" w:tplc="A446BCAC">
      <w:numFmt w:val="bullet"/>
      <w:lvlText w:val="-"/>
      <w:lvlJc w:val="left"/>
      <w:pPr>
        <w:ind w:left="555" w:hanging="836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B61A8C0C">
      <w:numFmt w:val="bullet"/>
      <w:lvlText w:val="•"/>
      <w:lvlJc w:val="left"/>
      <w:pPr>
        <w:ind w:left="1641" w:hanging="836"/>
      </w:pPr>
      <w:rPr>
        <w:rFonts w:hint="default"/>
        <w:lang w:val="uk-UA" w:eastAsia="en-US" w:bidi="ar-SA"/>
      </w:rPr>
    </w:lvl>
    <w:lvl w:ilvl="2" w:tplc="21F06A4C">
      <w:numFmt w:val="bullet"/>
      <w:lvlText w:val="•"/>
      <w:lvlJc w:val="left"/>
      <w:pPr>
        <w:ind w:left="2723" w:hanging="836"/>
      </w:pPr>
      <w:rPr>
        <w:rFonts w:hint="default"/>
        <w:lang w:val="uk-UA" w:eastAsia="en-US" w:bidi="ar-SA"/>
      </w:rPr>
    </w:lvl>
    <w:lvl w:ilvl="3" w:tplc="4BC4F6FC">
      <w:numFmt w:val="bullet"/>
      <w:lvlText w:val="•"/>
      <w:lvlJc w:val="left"/>
      <w:pPr>
        <w:ind w:left="3805" w:hanging="836"/>
      </w:pPr>
      <w:rPr>
        <w:rFonts w:hint="default"/>
        <w:lang w:val="uk-UA" w:eastAsia="en-US" w:bidi="ar-SA"/>
      </w:rPr>
    </w:lvl>
    <w:lvl w:ilvl="4" w:tplc="E65E4A2E">
      <w:numFmt w:val="bullet"/>
      <w:lvlText w:val="•"/>
      <w:lvlJc w:val="left"/>
      <w:pPr>
        <w:ind w:left="4887" w:hanging="836"/>
      </w:pPr>
      <w:rPr>
        <w:rFonts w:hint="default"/>
        <w:lang w:val="uk-UA" w:eastAsia="en-US" w:bidi="ar-SA"/>
      </w:rPr>
    </w:lvl>
    <w:lvl w:ilvl="5" w:tplc="489044D2">
      <w:numFmt w:val="bullet"/>
      <w:lvlText w:val="•"/>
      <w:lvlJc w:val="left"/>
      <w:pPr>
        <w:ind w:left="5969" w:hanging="836"/>
      </w:pPr>
      <w:rPr>
        <w:rFonts w:hint="default"/>
        <w:lang w:val="uk-UA" w:eastAsia="en-US" w:bidi="ar-SA"/>
      </w:rPr>
    </w:lvl>
    <w:lvl w:ilvl="6" w:tplc="89666F40">
      <w:numFmt w:val="bullet"/>
      <w:lvlText w:val="•"/>
      <w:lvlJc w:val="left"/>
      <w:pPr>
        <w:ind w:left="7051" w:hanging="836"/>
      </w:pPr>
      <w:rPr>
        <w:rFonts w:hint="default"/>
        <w:lang w:val="uk-UA" w:eastAsia="en-US" w:bidi="ar-SA"/>
      </w:rPr>
    </w:lvl>
    <w:lvl w:ilvl="7" w:tplc="469E7AAE">
      <w:numFmt w:val="bullet"/>
      <w:lvlText w:val="•"/>
      <w:lvlJc w:val="left"/>
      <w:pPr>
        <w:ind w:left="8133" w:hanging="836"/>
      </w:pPr>
      <w:rPr>
        <w:rFonts w:hint="default"/>
        <w:lang w:val="uk-UA" w:eastAsia="en-US" w:bidi="ar-SA"/>
      </w:rPr>
    </w:lvl>
    <w:lvl w:ilvl="8" w:tplc="FC1201CA">
      <w:numFmt w:val="bullet"/>
      <w:lvlText w:val="•"/>
      <w:lvlJc w:val="left"/>
      <w:pPr>
        <w:ind w:left="9215" w:hanging="836"/>
      </w:pPr>
      <w:rPr>
        <w:rFonts w:hint="default"/>
        <w:lang w:val="uk-UA" w:eastAsia="en-US" w:bidi="ar-SA"/>
      </w:rPr>
    </w:lvl>
  </w:abstractNum>
  <w:abstractNum w:abstractNumId="1" w15:restartNumberingAfterBreak="0">
    <w:nsid w:val="18E36871"/>
    <w:multiLevelType w:val="hybridMultilevel"/>
    <w:tmpl w:val="160415A8"/>
    <w:lvl w:ilvl="0" w:tplc="25F81F20">
      <w:numFmt w:val="bullet"/>
      <w:lvlText w:val="-"/>
      <w:lvlJc w:val="left"/>
      <w:pPr>
        <w:ind w:left="832" w:hanging="348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971EE2EE">
      <w:numFmt w:val="bullet"/>
      <w:lvlText w:val="–"/>
      <w:lvlJc w:val="left"/>
      <w:pPr>
        <w:ind w:left="844" w:hanging="228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2" w:tplc="7930B884">
      <w:numFmt w:val="bullet"/>
      <w:lvlText w:val="•"/>
      <w:lvlJc w:val="left"/>
      <w:pPr>
        <w:ind w:left="2866" w:hanging="228"/>
      </w:pPr>
      <w:rPr>
        <w:rFonts w:hint="default"/>
        <w:lang w:val="uk-UA" w:eastAsia="en-US" w:bidi="ar-SA"/>
      </w:rPr>
    </w:lvl>
    <w:lvl w:ilvl="3" w:tplc="51B64460">
      <w:numFmt w:val="bullet"/>
      <w:lvlText w:val="•"/>
      <w:lvlJc w:val="left"/>
      <w:pPr>
        <w:ind w:left="3879" w:hanging="228"/>
      </w:pPr>
      <w:rPr>
        <w:rFonts w:hint="default"/>
        <w:lang w:val="uk-UA" w:eastAsia="en-US" w:bidi="ar-SA"/>
      </w:rPr>
    </w:lvl>
    <w:lvl w:ilvl="4" w:tplc="7D90751E">
      <w:numFmt w:val="bullet"/>
      <w:lvlText w:val="•"/>
      <w:lvlJc w:val="left"/>
      <w:pPr>
        <w:ind w:left="4892" w:hanging="228"/>
      </w:pPr>
      <w:rPr>
        <w:rFonts w:hint="default"/>
        <w:lang w:val="uk-UA" w:eastAsia="en-US" w:bidi="ar-SA"/>
      </w:rPr>
    </w:lvl>
    <w:lvl w:ilvl="5" w:tplc="86283DDA">
      <w:numFmt w:val="bullet"/>
      <w:lvlText w:val="•"/>
      <w:lvlJc w:val="left"/>
      <w:pPr>
        <w:ind w:left="5905" w:hanging="228"/>
      </w:pPr>
      <w:rPr>
        <w:rFonts w:hint="default"/>
        <w:lang w:val="uk-UA" w:eastAsia="en-US" w:bidi="ar-SA"/>
      </w:rPr>
    </w:lvl>
    <w:lvl w:ilvl="6" w:tplc="2EA60B9A">
      <w:numFmt w:val="bullet"/>
      <w:lvlText w:val="•"/>
      <w:lvlJc w:val="left"/>
      <w:pPr>
        <w:ind w:left="6918" w:hanging="228"/>
      </w:pPr>
      <w:rPr>
        <w:rFonts w:hint="default"/>
        <w:lang w:val="uk-UA" w:eastAsia="en-US" w:bidi="ar-SA"/>
      </w:rPr>
    </w:lvl>
    <w:lvl w:ilvl="7" w:tplc="702CB074">
      <w:numFmt w:val="bullet"/>
      <w:lvlText w:val="•"/>
      <w:lvlJc w:val="left"/>
      <w:pPr>
        <w:ind w:left="7931" w:hanging="228"/>
      </w:pPr>
      <w:rPr>
        <w:rFonts w:hint="default"/>
        <w:lang w:val="uk-UA" w:eastAsia="en-US" w:bidi="ar-SA"/>
      </w:rPr>
    </w:lvl>
    <w:lvl w:ilvl="8" w:tplc="C72A15AA">
      <w:numFmt w:val="bullet"/>
      <w:lvlText w:val="•"/>
      <w:lvlJc w:val="left"/>
      <w:pPr>
        <w:ind w:left="8944" w:hanging="228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E9"/>
    <w:rsid w:val="000830DC"/>
    <w:rsid w:val="002F35E9"/>
    <w:rsid w:val="00371400"/>
    <w:rsid w:val="00512AA9"/>
    <w:rsid w:val="008D571E"/>
    <w:rsid w:val="009D12EC"/>
    <w:rsid w:val="00B16C72"/>
    <w:rsid w:val="00D54EF6"/>
    <w:rsid w:val="00DA2370"/>
    <w:rsid w:val="00DF72DB"/>
    <w:rsid w:val="00ED65D6"/>
    <w:rsid w:val="00F1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2261F"/>
  <w15:chartTrackingRefBased/>
  <w15:docId w15:val="{C1CEB395-DC81-4D57-91A4-7DC9B9A7A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rsid w:val="002F35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DA23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2063</Words>
  <Characters>1177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Владислава Паламаренко</dc:creator>
  <cp:keywords/>
  <dc:description/>
  <cp:lastModifiedBy>Владислава Паламаренко</cp:lastModifiedBy>
  <cp:revision>5</cp:revision>
  <dcterms:created xsi:type="dcterms:W3CDTF">2025-04-15T13:31:00Z</dcterms:created>
  <dcterms:modified xsi:type="dcterms:W3CDTF">2025-04-16T06:45:00Z</dcterms:modified>
</cp:coreProperties>
</file>